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3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17"/>
        <w:gridCol w:w="1699"/>
      </w:tblGrid>
      <w:tr w:rsidR="00376421" w:rsidTr="00376421">
        <w:trPr>
          <w:trHeight w:val="129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  <w:p w:rsidR="00376421" w:rsidRDefault="00026AEC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r w:rsidR="00376421">
              <w:rPr>
                <w:b/>
                <w:sz w:val="24"/>
                <w:szCs w:val="24"/>
              </w:rPr>
              <w:t xml:space="preserve">ОБЩЕЕ ОБРАЗОВАНИЕ </w:t>
            </w:r>
          </w:p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76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47"/>
        <w:gridCol w:w="1669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обучающихся соблюдать правила внутреннего распорядка,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нормы поведения, правила общения со сверстниками и педагогами.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   интерактивных     </w:t>
            </w:r>
            <w:proofErr w:type="gramStart"/>
            <w:r>
              <w:rPr>
                <w:sz w:val="24"/>
                <w:szCs w:val="24"/>
              </w:rPr>
              <w:t>форм  учебной</w:t>
            </w:r>
            <w:proofErr w:type="gramEnd"/>
            <w:r>
              <w:rPr>
                <w:sz w:val="24"/>
                <w:szCs w:val="24"/>
              </w:rPr>
              <w:t xml:space="preserve">     работы</w:t>
            </w:r>
            <w:r>
              <w:rPr>
                <w:i/>
                <w:sz w:val="24"/>
                <w:szCs w:val="24"/>
                <w:u w:val="single" w:color="000000"/>
              </w:rPr>
              <w:t>:</w:t>
            </w:r>
            <w:r>
              <w:rPr>
                <w:i/>
                <w:sz w:val="24"/>
                <w:szCs w:val="24"/>
                <w:u w:val="single" w:color="000000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3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9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курса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программы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185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неделю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Информационно-просветительские </w:t>
            </w:r>
            <w:r>
              <w:rPr>
                <w:sz w:val="24"/>
                <w:szCs w:val="24"/>
              </w:rPr>
              <w:tab/>
              <w:t xml:space="preserve">занятия «Разговоры о важном».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67" w:firstLine="2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Россия-мои горизонты»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Занимательная физика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26AEC">
              <w:rPr>
                <w:sz w:val="24"/>
                <w:szCs w:val="24"/>
              </w:rPr>
              <w:t>Волейбол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Баскетбол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Теннис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Дендрология – магия растений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6AEC">
              <w:rPr>
                <w:sz w:val="24"/>
                <w:szCs w:val="24"/>
              </w:rPr>
              <w:t>Занимательная биология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026AEC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EC" w:rsidRDefault="00026AE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EC" w:rsidRDefault="00026AEC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EC" w:rsidRDefault="00026AE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EC" w:rsidRDefault="00026AE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EC" w:rsidRDefault="00026AE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C31C6C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C31C6C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C31C6C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«Сибирское краеведение»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C31C6C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 w:rsidP="00026AEC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 безопасности»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6C" w:rsidRDefault="00C31C6C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672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504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1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i/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4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коллективом класса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Знаний.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01.09.23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неделя сентября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Всемирному дню борьбы с терроризмом, День окончания второй мировой войны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«Мои права и обязанности».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4443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5066"/>
        <w:gridCol w:w="1764"/>
        <w:gridCol w:w="1877"/>
        <w:gridCol w:w="1639"/>
        <w:gridCol w:w="1764"/>
        <w:gridCol w:w="1764"/>
      </w:tblGrid>
      <w:tr w:rsidR="00376421" w:rsidTr="008155EF">
        <w:trPr>
          <w:gridAfter w:val="2"/>
          <w:wAfter w:w="3528" w:type="dxa"/>
          <w:trHeight w:val="2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4-9 сентября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«Флаг России»,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sz w:val="24"/>
                <w:szCs w:val="24"/>
              </w:rPr>
              <w:t>ВместеЯрче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библиотеку, посвященная Международному дню школьных библиотек.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«Осторожно: тонкий лед!».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3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детско-взрослые мероприятия, посвященные Дню матери (27.11)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4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z w:val="24"/>
                <w:szCs w:val="24"/>
              </w:rPr>
              <w:tab/>
              <w:t xml:space="preserve">час, </w:t>
            </w:r>
            <w:r>
              <w:rPr>
                <w:sz w:val="24"/>
                <w:szCs w:val="24"/>
              </w:rPr>
              <w:tab/>
              <w:t xml:space="preserve">посвященный </w:t>
            </w:r>
            <w:r>
              <w:rPr>
                <w:sz w:val="24"/>
                <w:szCs w:val="24"/>
              </w:rPr>
              <w:tab/>
              <w:t xml:space="preserve">Дню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Неизвестного солдата.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декабря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мероприятия, посвященные Дню Героев Отечества.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«Мир </w:t>
            </w:r>
            <w:r>
              <w:rPr>
                <w:sz w:val="24"/>
                <w:szCs w:val="24"/>
              </w:rPr>
              <w:tab/>
              <w:t xml:space="preserve">моих увлечений».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27.01.24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«Герои сталинградской битвы»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tabs>
                <w:tab w:val="center" w:pos="62"/>
                <w:tab w:val="center" w:pos="13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</w:t>
            </w:r>
          </w:p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tabs>
                <w:tab w:val="center" w:pos="497"/>
                <w:tab w:val="center" w:pos="2226"/>
                <w:tab w:val="center" w:pos="415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мероприятия, </w:t>
            </w:r>
            <w:r>
              <w:rPr>
                <w:sz w:val="24"/>
                <w:szCs w:val="24"/>
              </w:rPr>
              <w:tab/>
              <w:t xml:space="preserve">посвященные </w:t>
            </w:r>
          </w:p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Международному женскому дню (08.03).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Гагаринский урок «Космос – это мы!»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tabs>
                <w:tab w:val="center" w:pos="821"/>
                <w:tab w:val="center" w:pos="339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час </w:t>
            </w:r>
            <w:r>
              <w:rPr>
                <w:sz w:val="24"/>
                <w:szCs w:val="24"/>
              </w:rPr>
              <w:tab/>
              <w:t xml:space="preserve">«Сохраним лес живым» </w:t>
            </w:r>
          </w:p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(профилактика лесных пожаров).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79-й годовщине Победы в ВОВ.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мая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42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педагогами, работающими с классом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педагогами ДО, педагогом организатором по вовлечению обучающихся в программы ДО, внеурочные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СПС, Совета профилактики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trHeight w:val="50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8155EF" w:rsidRDefault="008155EF" w:rsidP="00815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</w:tr>
      <w:tr w:rsidR="008155EF" w:rsidTr="008155EF">
        <w:trPr>
          <w:gridAfter w:val="2"/>
          <w:wAfter w:w="3528" w:type="dxa"/>
          <w:trHeight w:val="16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155EF" w:rsidTr="008155EF">
        <w:trPr>
          <w:gridAfter w:val="2"/>
          <w:wAfter w:w="3528" w:type="dxa"/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родительских собраний.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 в четверть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8155EF" w:rsidTr="008155EF">
        <w:trPr>
          <w:gridAfter w:val="2"/>
          <w:wAfter w:w="3528" w:type="dxa"/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591"/>
        <w:gridCol w:w="173"/>
        <w:gridCol w:w="1106"/>
        <w:gridCol w:w="771"/>
        <w:gridCol w:w="1639"/>
      </w:tblGrid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8155EF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653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8155EF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55EF" w:rsidTr="008155EF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линейка, посвященная Дню знаний.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8155EF" w:rsidRDefault="008155EF" w:rsidP="008155EF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8155EF" w:rsidTr="008155E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окончания Второй мировой войны, День солидарности в борьбе с терроризмом»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EF" w:rsidRDefault="008155EF" w:rsidP="008155EF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EF" w:rsidRDefault="008155EF" w:rsidP="008155EF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 </w:t>
            </w:r>
          </w:p>
        </w:tc>
      </w:tr>
      <w:tr w:rsidR="001915AA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0335">
              <w:rPr>
                <w:sz w:val="24"/>
                <w:szCs w:val="24"/>
              </w:rPr>
              <w:t>он</w:t>
            </w:r>
            <w:bookmarkStart w:id="0" w:name="_GoBack"/>
            <w:bookmarkEnd w:id="0"/>
            <w:r>
              <w:rPr>
                <w:sz w:val="24"/>
                <w:szCs w:val="24"/>
              </w:rPr>
              <w:t>курс рисунков «Мой питомец», посвященная Дню защиты животных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15AA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самоуправления, посвященный Дню учителя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>
              <w:rPr>
                <w:sz w:val="24"/>
                <w:szCs w:val="24"/>
              </w:rPr>
              <w:tab/>
              <w:t xml:space="preserve">«Танцуем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папой», посвященная Дню отца в России.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и плакатов «Золотая осень»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Книжкины</w:t>
            </w:r>
            <w:proofErr w:type="spellEnd"/>
            <w:r>
              <w:rPr>
                <w:sz w:val="24"/>
                <w:szCs w:val="24"/>
              </w:rPr>
              <w:t xml:space="preserve"> уроки», посвященная Международному дню школьных библиотек 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7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«Когда мы едины – мы непобедимы!», посвященная Дню народного единства.»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.День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«Символы России. Герб страны», посвященная Дню Государственного герба Российской Федерации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КВН, посвященный Дню матери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57"/>
        <w:gridCol w:w="1587"/>
        <w:gridCol w:w="1295"/>
        <w:gridCol w:w="2407"/>
      </w:tblGrid>
      <w:tr w:rsidR="00376421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8155EF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5EF">
              <w:rPr>
                <w:sz w:val="24"/>
                <w:szCs w:val="24"/>
              </w:rPr>
              <w:t>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неизвестного солдата; Международный день инвалидов;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неделя декабря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онлайн-урок «День полного освобождения Ленинграда от фашистской блокады.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День памяти жертв Холокоста».»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встречи выпускников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Тематический час </w:t>
            </w:r>
            <w:r>
              <w:rPr>
                <w:sz w:val="24"/>
                <w:szCs w:val="24"/>
              </w:rPr>
              <w:tab/>
              <w:t xml:space="preserve">«Солдат войны не выбирает», посвященный </w:t>
            </w: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дню разгрома советскими войсками немецко-фашистских войск в Сталинградской битве;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Отечества;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12-16.03.24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Мам, посвященный 8 марта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в театр </w:t>
            </w:r>
            <w:proofErr w:type="spellStart"/>
            <w:r>
              <w:rPr>
                <w:sz w:val="24"/>
                <w:szCs w:val="24"/>
              </w:rPr>
              <w:t>г.Красноярска</w:t>
            </w:r>
            <w:proofErr w:type="spellEnd"/>
            <w:r>
              <w:rPr>
                <w:sz w:val="24"/>
                <w:szCs w:val="24"/>
              </w:rPr>
              <w:t>, посвящен всемирному дню театра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1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космонавтики, 66-летию со дня запуска СССР первого искусственного спутника Земли.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Мероприятия, посвященные Дню Победы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915AA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9"/>
        <w:gridCol w:w="5117"/>
        <w:gridCol w:w="1315"/>
        <w:gridCol w:w="1638"/>
        <w:gridCol w:w="2296"/>
      </w:tblGrid>
      <w:tr w:rsidR="001915AA" w:rsidTr="001915AA">
        <w:trPr>
          <w:trHeight w:val="5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России», посвященная Дню России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в рамках деятельности школьного спортивного клуба</w:t>
            </w:r>
            <w:r>
              <w:rPr>
                <w:sz w:val="24"/>
                <w:szCs w:val="24"/>
                <w:u w:val="single" w:color="000000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ШСК  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Cs w:val="28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русского языка</w:t>
            </w:r>
          </w:p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семьи, любви и верности.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физкультурника;</w:t>
            </w:r>
          </w:p>
          <w:p w:rsidR="001915AA" w:rsidRDefault="001915AA" w:rsidP="001915AA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суббота августа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915AA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Внешкольные  мероприятия 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1915AA" w:rsidTr="001915AA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Выезды классных коллективов на экскурсии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1915AA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мероприятия, фестивали, праздники, конкурсы сельской библиотеки.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СДК по отдельному плану.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915AA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1915AA" w:rsidRDefault="001915AA" w:rsidP="001915AA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(еженедельно)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1915AA" w:rsidTr="001915AA">
        <w:trPr>
          <w:trHeight w:val="1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рекреациях школы карт </w:t>
            </w:r>
            <w:proofErr w:type="gramStart"/>
            <w:r>
              <w:rPr>
                <w:sz w:val="24"/>
                <w:szCs w:val="24"/>
              </w:rPr>
              <w:t>России ,Красноярского</w:t>
            </w:r>
            <w:proofErr w:type="gramEnd"/>
            <w:r>
              <w:rPr>
                <w:sz w:val="24"/>
                <w:szCs w:val="24"/>
              </w:rPr>
              <w:t xml:space="preserve"> края, 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</w:p>
          <w:p w:rsidR="001915AA" w:rsidRDefault="001915AA" w:rsidP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АХЧ </w:t>
            </w:r>
          </w:p>
          <w:p w:rsidR="001915AA" w:rsidRDefault="001915AA" w:rsidP="001915AA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1915AA" w:rsidTr="001915AA">
        <w:trPr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15AA" w:rsidTr="001915AA">
        <w:trPr>
          <w:trHeight w:val="5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AA" w:rsidRDefault="001915AA" w:rsidP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AA" w:rsidRDefault="001915AA" w:rsidP="001915A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36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Взаимодействие с родителями (законными представителями) </w:t>
            </w:r>
          </w:p>
        </w:tc>
      </w:tr>
      <w:tr w:rsidR="00376421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совета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0" w:lineRule="auto"/>
              <w:ind w:left="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заместитель </w:t>
            </w:r>
          </w:p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по мере </w:t>
            </w:r>
          </w:p>
          <w:p w:rsidR="00376421" w:rsidRDefault="00376421">
            <w:pPr>
              <w:spacing w:after="0" w:line="256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администрация </w:t>
            </w:r>
          </w:p>
        </w:tc>
      </w:tr>
      <w:tr w:rsidR="00376421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376421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«В школу без опозданий»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4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и безопасность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6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</w:rPr>
              <w:tab/>
              <w:t xml:space="preserve">неделя </w:t>
            </w:r>
            <w:r>
              <w:rPr>
                <w:sz w:val="24"/>
                <w:szCs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Г </w:t>
            </w:r>
          </w:p>
        </w:tc>
      </w:tr>
      <w:tr w:rsidR="00376421" w:rsidTr="001915AA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«Безопасный маршрут до школы»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участием </w:t>
            </w:r>
            <w:r>
              <w:rPr>
                <w:sz w:val="24"/>
                <w:szCs w:val="24"/>
              </w:rPr>
              <w:tab/>
              <w:t xml:space="preserve">сотрудников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 МО МВД России "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рамках </w:t>
            </w:r>
            <w:r>
              <w:rPr>
                <w:sz w:val="24"/>
                <w:szCs w:val="24"/>
              </w:rPr>
              <w:tab/>
              <w:t xml:space="preserve">плана </w:t>
            </w:r>
            <w:r>
              <w:rPr>
                <w:sz w:val="24"/>
                <w:szCs w:val="24"/>
              </w:rPr>
              <w:tab/>
              <w:t xml:space="preserve">межведомственного взаимодействия).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12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</w:t>
            </w:r>
            <w:r>
              <w:rPr>
                <w:sz w:val="24"/>
                <w:szCs w:val="24"/>
              </w:rPr>
              <w:tab/>
              <w:t xml:space="preserve">обучающихся </w:t>
            </w:r>
            <w:r>
              <w:rPr>
                <w:sz w:val="24"/>
                <w:szCs w:val="24"/>
              </w:rPr>
              <w:tab/>
              <w:t xml:space="preserve">(согласно утвержденного плана).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376421" w:rsidTr="001915AA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коррекционно-развивающие занятия с </w:t>
            </w:r>
            <w:r>
              <w:rPr>
                <w:color w:val="00000A"/>
                <w:sz w:val="24"/>
                <w:szCs w:val="24"/>
              </w:rPr>
              <w:t xml:space="preserve">обучающимися групп риска, </w:t>
            </w:r>
            <w:r>
              <w:rPr>
                <w:sz w:val="24"/>
                <w:szCs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  <w:tr w:rsidR="00376421" w:rsidTr="001915AA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профилактических программ (в т. ч.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r>
              <w:rPr>
                <w:sz w:val="24"/>
                <w:szCs w:val="24"/>
              </w:rPr>
              <w:t>девиантными</w:t>
            </w:r>
            <w:proofErr w:type="spellEnd"/>
            <w:r>
              <w:rPr>
                <w:sz w:val="24"/>
                <w:szCs w:val="24"/>
              </w:rPr>
              <w:t xml:space="preserve"> обучающимися, так и с их окружением.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6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2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мере </w:t>
            </w: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376421" w:rsidRDefault="00376421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3383"/>
        <w:gridCol w:w="1153"/>
        <w:gridCol w:w="425"/>
        <w:gridCol w:w="1274"/>
        <w:gridCol w:w="142"/>
        <w:gridCol w:w="2268"/>
      </w:tblGrid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>
              <w:rPr>
                <w:sz w:val="24"/>
                <w:szCs w:val="24"/>
              </w:rPr>
              <w:t>девиантному</w:t>
            </w:r>
            <w:proofErr w:type="spellEnd"/>
            <w:r>
              <w:rPr>
                <w:sz w:val="24"/>
                <w:szCs w:val="24"/>
              </w:rPr>
              <w:t xml:space="preserve"> поведению.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>
              <w:rPr>
                <w:sz w:val="24"/>
                <w:szCs w:val="24"/>
              </w:rPr>
              <w:t>страниц</w:t>
            </w:r>
            <w:proofErr w:type="gramEnd"/>
            <w:r>
              <w:rPr>
                <w:sz w:val="24"/>
                <w:szCs w:val="24"/>
              </w:rPr>
              <w:t xml:space="preserve"> обучающихся в соц. сети ВК.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3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0" w:line="256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(ежемесячно)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33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859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партнёрство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Соц. партнер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10" w:hanging="12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груп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краевого этапа фестиваля школьных музеев.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8" w:right="23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«Истоки»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Молодёжный   центр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44" w:lineRule="auto"/>
              <w:ind w:left="105" w:hanging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мероприятий на базе школы. </w:t>
            </w:r>
          </w:p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</w:t>
            </w:r>
            <w:proofErr w:type="gramStart"/>
            <w:r>
              <w:rPr>
                <w:sz w:val="24"/>
                <w:szCs w:val="24"/>
              </w:rPr>
              <w:t>рамках  деятельности</w:t>
            </w:r>
            <w:proofErr w:type="gramEnd"/>
            <w:r>
              <w:rPr>
                <w:sz w:val="24"/>
                <w:szCs w:val="24"/>
              </w:rPr>
              <w:t xml:space="preserve"> Движение первых, отряда волонтёров.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этапах спортивных соревнований в </w:t>
            </w:r>
            <w:proofErr w:type="gramStart"/>
            <w:r>
              <w:rPr>
                <w:sz w:val="24"/>
                <w:szCs w:val="24"/>
              </w:rPr>
              <w:t>рамках  «</w:t>
            </w:r>
            <w:proofErr w:type="gramEnd"/>
            <w:r>
              <w:rPr>
                <w:sz w:val="24"/>
                <w:szCs w:val="24"/>
              </w:rPr>
              <w:t xml:space="preserve">Президентских состязаний», «Президентских спортивных игр».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376421" w:rsidRDefault="00376421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конкурсах/фестивалях среди ШСК.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376421" w:rsidRDefault="00376421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ГИБДД МО МВД России  (на основании совместного плана работы)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  <w:t xml:space="preserve">акциях, проводимых ЮИД.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профилактике </w:t>
            </w:r>
          </w:p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дорожно</w:t>
            </w:r>
            <w:r w:rsidR="001915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транспортного травматизма.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105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конкурсах</w:t>
            </w:r>
            <w:proofErr w:type="gramEnd"/>
            <w:r>
              <w:rPr>
                <w:sz w:val="24"/>
                <w:szCs w:val="24"/>
              </w:rPr>
              <w:t xml:space="preserve"> проводимых ГИБДД.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747"/>
        <w:gridCol w:w="3827"/>
        <w:gridCol w:w="1134"/>
        <w:gridCol w:w="168"/>
        <w:gridCol w:w="1248"/>
        <w:gridCol w:w="286"/>
        <w:gridCol w:w="1982"/>
      </w:tblGrid>
      <w:tr w:rsidR="00376421" w:rsidTr="001915AA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1915AA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5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44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(по </w:t>
            </w:r>
          </w:p>
          <w:p w:rsidR="00376421" w:rsidRDefault="00376421">
            <w:pPr>
              <w:spacing w:after="0" w:line="256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 у плану)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1915A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1915AA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5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</w:p>
          <w:p w:rsidR="00376421" w:rsidRDefault="00376421">
            <w:pPr>
              <w:spacing w:after="0" w:line="247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профилактических занятий на базе 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2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психолог </w:t>
            </w:r>
          </w:p>
        </w:tc>
      </w:tr>
      <w:tr w:rsidR="00376421" w:rsidTr="001915A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1915AA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5A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49" w:lineRule="auto"/>
              <w:ind w:left="3" w:right="2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ВР  </w:t>
            </w:r>
          </w:p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1915AA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5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194"/>
                <w:tab w:val="center" w:pos="12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ab/>
              <w:t xml:space="preserve">МВД </w:t>
            </w:r>
          </w:p>
          <w:p w:rsidR="00376421" w:rsidRDefault="00376421">
            <w:pPr>
              <w:tabs>
                <w:tab w:val="center" w:pos="362"/>
                <w:tab w:val="center" w:pos="1329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России </w:t>
            </w:r>
            <w:r>
              <w:rPr>
                <w:sz w:val="24"/>
                <w:szCs w:val="24"/>
              </w:rPr>
              <w:tab/>
              <w:t xml:space="preserve">(на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основании совместного плана работы)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Занятия по профилактике детского безнадзорности и правонарушений несовершеннолетних.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1915A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1915AA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915A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0" w:right="63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0" w:right="73" w:firstLine="0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2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«Билет в будущее» участие в проекте</w:t>
            </w:r>
            <w:r w:rsidR="003764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76421" w:rsidRDefault="00376421">
            <w:pPr>
              <w:spacing w:after="0" w:line="256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7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1915A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376421">
              <w:rPr>
                <w:sz w:val="24"/>
                <w:szCs w:val="24"/>
              </w:rPr>
              <w:t xml:space="preserve"> </w:t>
            </w:r>
            <w:r w:rsidR="00376421">
              <w:rPr>
                <w:sz w:val="24"/>
                <w:szCs w:val="24"/>
              </w:rPr>
              <w:tab/>
              <w:t xml:space="preserve">«Профессия моих родителей»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 «Мир новых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</w:p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автоинспектора. Беседа «Будь внимателен на улице»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«Кто такой военный?»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1915AA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4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«Повар – мастер приготовления блюд»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1915AA">
        <w:trPr>
          <w:trHeight w:val="562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«Профессия –космонавт»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1915AA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spacing w:after="131" w:line="256" w:lineRule="auto"/>
        <w:ind w:left="0" w:right="858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ind w:left="-15" w:firstLine="708"/>
      </w:pP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</w:p>
    <w:p w:rsidR="00E15FE3" w:rsidRDefault="00E15FE3"/>
    <w:sectPr w:rsidR="00E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1"/>
    <w:rsid w:val="00026AEC"/>
    <w:rsid w:val="001915AA"/>
    <w:rsid w:val="00376421"/>
    <w:rsid w:val="003E0335"/>
    <w:rsid w:val="008155EF"/>
    <w:rsid w:val="00C31C6C"/>
    <w:rsid w:val="00E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2B50"/>
  <w15:chartTrackingRefBased/>
  <w15:docId w15:val="{E2289CCC-1A3C-4171-A525-AC10AF8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21"/>
    <w:pPr>
      <w:spacing w:after="5" w:line="36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76421"/>
    <w:pPr>
      <w:keepNext/>
      <w:keepLines/>
      <w:spacing w:after="390" w:line="256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21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msonormal0">
    <w:name w:val="msonormal"/>
    <w:basedOn w:val="a"/>
    <w:rsid w:val="0037642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3764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7</cp:revision>
  <dcterms:created xsi:type="dcterms:W3CDTF">2023-10-01T06:23:00Z</dcterms:created>
  <dcterms:modified xsi:type="dcterms:W3CDTF">2023-10-16T06:12:00Z</dcterms:modified>
</cp:coreProperties>
</file>